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AAB" w:rsidRPr="00B3353D" w:rsidRDefault="00646AAB" w:rsidP="006D0763">
      <w:pPr>
        <w:pStyle w:val="NoSpacing"/>
        <w:rPr>
          <w:b/>
          <w:sz w:val="36"/>
          <w:szCs w:val="36"/>
        </w:rPr>
      </w:pPr>
      <w:smartTag w:uri="urn:schemas-microsoft-com:office:smarttags" w:element="place">
        <w:smartTag w:uri="urn:schemas-microsoft-com:office:smarttags" w:element="PlaceName">
          <w:r w:rsidRPr="00B3353D">
            <w:rPr>
              <w:b/>
              <w:sz w:val="36"/>
              <w:szCs w:val="36"/>
            </w:rPr>
            <w:t>Community</w:t>
          </w:r>
        </w:smartTag>
        <w:r w:rsidRPr="00B3353D">
          <w:rPr>
            <w:b/>
            <w:sz w:val="36"/>
            <w:szCs w:val="36"/>
          </w:rPr>
          <w:t xml:space="preserve"> </w:t>
        </w:r>
        <w:smartTag w:uri="urn:schemas-microsoft-com:office:smarttags" w:element="PlaceType">
          <w:r w:rsidRPr="00B3353D">
            <w:rPr>
              <w:b/>
              <w:sz w:val="36"/>
              <w:szCs w:val="36"/>
            </w:rPr>
            <w:t>School</w:t>
          </w:r>
        </w:smartTag>
      </w:smartTag>
      <w:r w:rsidRPr="00B3353D">
        <w:rPr>
          <w:b/>
          <w:sz w:val="36"/>
          <w:szCs w:val="36"/>
        </w:rPr>
        <w:t xml:space="preserve"> 300</w:t>
      </w:r>
    </w:p>
    <w:p w:rsidR="00646AAB" w:rsidRPr="00B3353D" w:rsidRDefault="00646AAB" w:rsidP="006D0763">
      <w:pPr>
        <w:pStyle w:val="NoSpacing"/>
        <w:rPr>
          <w:b/>
          <w:sz w:val="36"/>
          <w:szCs w:val="36"/>
        </w:rPr>
      </w:pPr>
      <w:r w:rsidRPr="00B3353D">
        <w:rPr>
          <w:b/>
          <w:sz w:val="36"/>
          <w:szCs w:val="36"/>
        </w:rPr>
        <w:t>Best Practices in K-5 Writing Instruction</w:t>
      </w:r>
    </w:p>
    <w:p w:rsidR="00646AAB" w:rsidRPr="00B3353D" w:rsidRDefault="00646AAB" w:rsidP="006D0763">
      <w:pPr>
        <w:pStyle w:val="NoSpacing"/>
        <w:jc w:val="left"/>
        <w:rPr>
          <w:sz w:val="24"/>
          <w:szCs w:val="24"/>
        </w:rPr>
      </w:pPr>
    </w:p>
    <w:p w:rsidR="00646AAB" w:rsidRPr="00B3353D" w:rsidRDefault="00646AAB" w:rsidP="006D0763">
      <w:pPr>
        <w:pStyle w:val="NoSpacing"/>
        <w:jc w:val="lef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88"/>
        <w:gridCol w:w="7488"/>
      </w:tblGrid>
      <w:tr w:rsidR="00646AAB" w:rsidRPr="00B3353D" w:rsidTr="00EF6141">
        <w:tc>
          <w:tcPr>
            <w:tcW w:w="2088" w:type="dxa"/>
            <w:shd w:val="clear" w:color="auto" w:fill="D9D9D9"/>
          </w:tcPr>
          <w:p w:rsidR="00646AAB" w:rsidRPr="00B3353D" w:rsidRDefault="00646AAB" w:rsidP="00EF6141">
            <w:pPr>
              <w:pStyle w:val="NoSpacing"/>
              <w:jc w:val="left"/>
              <w:rPr>
                <w:b/>
                <w:sz w:val="24"/>
                <w:szCs w:val="24"/>
              </w:rPr>
            </w:pPr>
            <w:r w:rsidRPr="00B3353D">
              <w:rPr>
                <w:b/>
                <w:sz w:val="24"/>
                <w:szCs w:val="24"/>
              </w:rPr>
              <w:t>Look for</w:t>
            </w:r>
          </w:p>
        </w:tc>
        <w:tc>
          <w:tcPr>
            <w:tcW w:w="7488" w:type="dxa"/>
            <w:shd w:val="clear" w:color="auto" w:fill="D9D9D9"/>
          </w:tcPr>
          <w:p w:rsidR="00646AAB" w:rsidRPr="00B3353D" w:rsidRDefault="00646AAB" w:rsidP="00EF6141">
            <w:pPr>
              <w:pStyle w:val="NoSpacing"/>
              <w:jc w:val="left"/>
              <w:rPr>
                <w:b/>
                <w:sz w:val="24"/>
                <w:szCs w:val="24"/>
              </w:rPr>
            </w:pPr>
            <w:r w:rsidRPr="00B3353D">
              <w:rPr>
                <w:b/>
                <w:sz w:val="24"/>
                <w:szCs w:val="24"/>
              </w:rPr>
              <w:t xml:space="preserve">Description </w:t>
            </w:r>
          </w:p>
        </w:tc>
      </w:tr>
      <w:tr w:rsidR="00646AAB" w:rsidRPr="00B3353D" w:rsidTr="00EF6141">
        <w:tc>
          <w:tcPr>
            <w:tcW w:w="2088" w:type="dxa"/>
          </w:tcPr>
          <w:p w:rsidR="00646AAB" w:rsidRPr="00B3353D" w:rsidRDefault="00646AAB" w:rsidP="00EF6141">
            <w:pPr>
              <w:pStyle w:val="NoSpacing"/>
              <w:jc w:val="left"/>
              <w:rPr>
                <w:b/>
                <w:sz w:val="24"/>
                <w:szCs w:val="24"/>
              </w:rPr>
            </w:pPr>
            <w:r w:rsidRPr="00B3353D">
              <w:rPr>
                <w:b/>
                <w:sz w:val="24"/>
                <w:szCs w:val="24"/>
              </w:rPr>
              <w:t>Program and Lesson Components</w:t>
            </w:r>
          </w:p>
        </w:tc>
        <w:tc>
          <w:tcPr>
            <w:tcW w:w="7488" w:type="dxa"/>
          </w:tcPr>
          <w:p w:rsidR="00646AAB" w:rsidRPr="00B3353D" w:rsidRDefault="00646AAB" w:rsidP="00EF6141">
            <w:pPr>
              <w:pStyle w:val="NoSpacing"/>
              <w:jc w:val="left"/>
              <w:rPr>
                <w:b/>
                <w:sz w:val="24"/>
                <w:szCs w:val="24"/>
              </w:rPr>
            </w:pPr>
            <w:r w:rsidRPr="00B3353D">
              <w:rPr>
                <w:b/>
                <w:sz w:val="24"/>
                <w:szCs w:val="24"/>
              </w:rPr>
              <w:t>Whole Group</w:t>
            </w:r>
          </w:p>
          <w:p w:rsidR="00646AAB" w:rsidRPr="00B3353D" w:rsidRDefault="00646AAB" w:rsidP="00EF6141">
            <w:pPr>
              <w:pStyle w:val="NoSpacing"/>
              <w:numPr>
                <w:ilvl w:val="0"/>
                <w:numId w:val="1"/>
              </w:numPr>
              <w:jc w:val="left"/>
              <w:rPr>
                <w:sz w:val="24"/>
                <w:szCs w:val="24"/>
              </w:rPr>
            </w:pPr>
            <w:r w:rsidRPr="00B3353D">
              <w:rPr>
                <w:sz w:val="24"/>
                <w:szCs w:val="24"/>
              </w:rPr>
              <w:t>Teacher demonstrates strategy or skills focus for lesson using his or her own writing and/or mentor texts.  Anchor charts with visuals are created with students to use as resources during independent work.</w:t>
            </w:r>
          </w:p>
          <w:p w:rsidR="00646AAB" w:rsidRPr="00B3353D" w:rsidRDefault="00646AAB" w:rsidP="00EF6141">
            <w:pPr>
              <w:pStyle w:val="NoSpacing"/>
              <w:numPr>
                <w:ilvl w:val="0"/>
                <w:numId w:val="1"/>
              </w:numPr>
              <w:jc w:val="left"/>
              <w:rPr>
                <w:sz w:val="24"/>
                <w:szCs w:val="24"/>
              </w:rPr>
            </w:pPr>
            <w:r w:rsidRPr="00B3353D">
              <w:rPr>
                <w:sz w:val="24"/>
                <w:szCs w:val="24"/>
              </w:rPr>
              <w:t>Students engage in accountable talk during lesson through Think/Pair/Share, Turn and Talk, and other cooperative learning activities.</w:t>
            </w:r>
          </w:p>
          <w:p w:rsidR="00646AAB" w:rsidRPr="00B3353D" w:rsidRDefault="00646AAB" w:rsidP="00EF6141">
            <w:pPr>
              <w:pStyle w:val="NoSpacing"/>
              <w:numPr>
                <w:ilvl w:val="0"/>
                <w:numId w:val="1"/>
              </w:numPr>
              <w:jc w:val="left"/>
              <w:rPr>
                <w:sz w:val="24"/>
                <w:szCs w:val="24"/>
              </w:rPr>
            </w:pPr>
            <w:r w:rsidRPr="00B3353D">
              <w:rPr>
                <w:sz w:val="24"/>
                <w:szCs w:val="24"/>
              </w:rPr>
              <w:t>Read-alouds happen daily for all students; in primary grades, shared reading happens daily as well.</w:t>
            </w:r>
          </w:p>
          <w:p w:rsidR="00646AAB" w:rsidRPr="00B3353D" w:rsidRDefault="00646AAB" w:rsidP="00EF6141">
            <w:pPr>
              <w:pStyle w:val="NoSpacing"/>
              <w:numPr>
                <w:ilvl w:val="0"/>
                <w:numId w:val="1"/>
              </w:numPr>
              <w:jc w:val="left"/>
              <w:rPr>
                <w:sz w:val="24"/>
                <w:szCs w:val="24"/>
              </w:rPr>
            </w:pPr>
            <w:r w:rsidRPr="00B3353D">
              <w:rPr>
                <w:sz w:val="24"/>
                <w:szCs w:val="24"/>
              </w:rPr>
              <w:t>Materials used include CS 300 Curriculum Maps, Lucy Calkins’ units of study, Ralph Fletcher’s Teaching the Qualities of Writing, Pathways to Writing (MONDO), mentor or touchstone texts, student and teacher writing, and grade-level genre studies.</w:t>
            </w:r>
          </w:p>
          <w:p w:rsidR="00646AAB" w:rsidRPr="00B3353D" w:rsidRDefault="00646AAB" w:rsidP="00EF6141">
            <w:pPr>
              <w:pStyle w:val="NoSpacing"/>
              <w:ind w:left="720"/>
              <w:jc w:val="left"/>
              <w:rPr>
                <w:b/>
                <w:sz w:val="24"/>
                <w:szCs w:val="24"/>
              </w:rPr>
            </w:pPr>
          </w:p>
          <w:p w:rsidR="00646AAB" w:rsidRPr="00B3353D" w:rsidRDefault="00646AAB" w:rsidP="00EF6141">
            <w:pPr>
              <w:pStyle w:val="NoSpacing"/>
              <w:jc w:val="left"/>
              <w:rPr>
                <w:b/>
                <w:sz w:val="24"/>
                <w:szCs w:val="24"/>
              </w:rPr>
            </w:pPr>
            <w:r w:rsidRPr="00B3353D">
              <w:rPr>
                <w:b/>
                <w:sz w:val="24"/>
                <w:szCs w:val="24"/>
              </w:rPr>
              <w:t>Independent and Buddy Work</w:t>
            </w:r>
          </w:p>
          <w:p w:rsidR="00646AAB" w:rsidRPr="00B3353D" w:rsidRDefault="00646AAB" w:rsidP="00EF6141">
            <w:pPr>
              <w:pStyle w:val="NoSpacing"/>
              <w:numPr>
                <w:ilvl w:val="0"/>
                <w:numId w:val="2"/>
              </w:numPr>
              <w:jc w:val="left"/>
              <w:rPr>
                <w:sz w:val="24"/>
                <w:szCs w:val="24"/>
              </w:rPr>
            </w:pPr>
            <w:r w:rsidRPr="00B3353D">
              <w:rPr>
                <w:sz w:val="24"/>
                <w:szCs w:val="24"/>
              </w:rPr>
              <w:t>Students independently engage in the writing process or confer with writing partners or teacher.  Students may also read as they explore a particular genre as part of inquiry/immersion process during the beginning of a genre study.</w:t>
            </w:r>
          </w:p>
          <w:p w:rsidR="00646AAB" w:rsidRPr="00B3353D" w:rsidRDefault="00646AAB" w:rsidP="00EF6141">
            <w:pPr>
              <w:pStyle w:val="NoSpacing"/>
              <w:numPr>
                <w:ilvl w:val="0"/>
                <w:numId w:val="2"/>
              </w:numPr>
              <w:jc w:val="left"/>
              <w:rPr>
                <w:sz w:val="24"/>
                <w:szCs w:val="24"/>
              </w:rPr>
            </w:pPr>
            <w:r w:rsidRPr="00B3353D">
              <w:rPr>
                <w:sz w:val="24"/>
                <w:szCs w:val="24"/>
              </w:rPr>
              <w:t>Teacher confers with individual students as “fellow writer,” asking questions to help them think through how to improve their writing.</w:t>
            </w:r>
          </w:p>
          <w:p w:rsidR="00646AAB" w:rsidRPr="00B3353D" w:rsidRDefault="00646AAB" w:rsidP="00EF6141">
            <w:pPr>
              <w:pStyle w:val="NoSpacing"/>
              <w:ind w:left="720"/>
              <w:jc w:val="left"/>
              <w:rPr>
                <w:sz w:val="24"/>
                <w:szCs w:val="24"/>
              </w:rPr>
            </w:pPr>
          </w:p>
          <w:p w:rsidR="00646AAB" w:rsidRPr="00B3353D" w:rsidRDefault="00646AAB" w:rsidP="00EF6141">
            <w:pPr>
              <w:pStyle w:val="NoSpacing"/>
              <w:jc w:val="left"/>
              <w:rPr>
                <w:b/>
                <w:sz w:val="24"/>
                <w:szCs w:val="24"/>
              </w:rPr>
            </w:pPr>
            <w:r w:rsidRPr="00B3353D">
              <w:rPr>
                <w:b/>
                <w:sz w:val="24"/>
                <w:szCs w:val="24"/>
              </w:rPr>
              <w:t>Small Group</w:t>
            </w:r>
          </w:p>
          <w:p w:rsidR="00646AAB" w:rsidRPr="00B3353D" w:rsidRDefault="00646AAB" w:rsidP="00EF6141">
            <w:pPr>
              <w:pStyle w:val="NoSpacing"/>
              <w:numPr>
                <w:ilvl w:val="0"/>
                <w:numId w:val="3"/>
              </w:numPr>
              <w:jc w:val="left"/>
              <w:rPr>
                <w:sz w:val="24"/>
                <w:szCs w:val="24"/>
              </w:rPr>
            </w:pPr>
            <w:r w:rsidRPr="00B3353D">
              <w:rPr>
                <w:sz w:val="24"/>
                <w:szCs w:val="24"/>
              </w:rPr>
              <w:t>Teacher may meet with small groups of students with similar needs to provide further assistance.</w:t>
            </w:r>
          </w:p>
        </w:tc>
      </w:tr>
      <w:tr w:rsidR="00646AAB" w:rsidRPr="00B3353D" w:rsidTr="00EF6141">
        <w:tc>
          <w:tcPr>
            <w:tcW w:w="2088" w:type="dxa"/>
          </w:tcPr>
          <w:p w:rsidR="00646AAB" w:rsidRPr="00B3353D" w:rsidRDefault="00646AAB" w:rsidP="00EF6141">
            <w:pPr>
              <w:pStyle w:val="NoSpacing"/>
              <w:jc w:val="left"/>
              <w:rPr>
                <w:b/>
                <w:sz w:val="24"/>
                <w:szCs w:val="24"/>
              </w:rPr>
            </w:pPr>
            <w:r w:rsidRPr="00B3353D">
              <w:rPr>
                <w:b/>
                <w:sz w:val="24"/>
                <w:szCs w:val="24"/>
              </w:rPr>
              <w:t>Classroom Environment</w:t>
            </w:r>
          </w:p>
        </w:tc>
        <w:tc>
          <w:tcPr>
            <w:tcW w:w="7488" w:type="dxa"/>
          </w:tcPr>
          <w:p w:rsidR="00646AAB" w:rsidRPr="00B3353D" w:rsidRDefault="00646AAB" w:rsidP="00EF6141">
            <w:pPr>
              <w:pStyle w:val="NoSpacing"/>
              <w:jc w:val="left"/>
              <w:rPr>
                <w:b/>
                <w:sz w:val="24"/>
                <w:szCs w:val="24"/>
              </w:rPr>
            </w:pPr>
            <w:r w:rsidRPr="00B3353D">
              <w:rPr>
                <w:b/>
                <w:sz w:val="24"/>
                <w:szCs w:val="24"/>
              </w:rPr>
              <w:t>Arrangement</w:t>
            </w:r>
          </w:p>
          <w:p w:rsidR="00646AAB" w:rsidRPr="00B3353D" w:rsidRDefault="00646AAB" w:rsidP="00EF6141">
            <w:pPr>
              <w:pStyle w:val="NoSpacing"/>
              <w:numPr>
                <w:ilvl w:val="0"/>
                <w:numId w:val="4"/>
              </w:numPr>
              <w:jc w:val="left"/>
              <w:rPr>
                <w:sz w:val="24"/>
                <w:szCs w:val="24"/>
              </w:rPr>
            </w:pPr>
            <w:r w:rsidRPr="00B3353D">
              <w:rPr>
                <w:sz w:val="24"/>
                <w:szCs w:val="24"/>
              </w:rPr>
              <w:t>The room is organized for whole and small group instruction and independent/buddy work.</w:t>
            </w:r>
          </w:p>
          <w:p w:rsidR="00646AAB" w:rsidRPr="00B3353D" w:rsidRDefault="00646AAB" w:rsidP="00EF6141">
            <w:pPr>
              <w:pStyle w:val="NoSpacing"/>
              <w:numPr>
                <w:ilvl w:val="0"/>
                <w:numId w:val="4"/>
              </w:numPr>
              <w:jc w:val="left"/>
              <w:rPr>
                <w:sz w:val="24"/>
                <w:szCs w:val="24"/>
              </w:rPr>
            </w:pPr>
            <w:r w:rsidRPr="00B3353D">
              <w:rPr>
                <w:sz w:val="24"/>
                <w:szCs w:val="24"/>
              </w:rPr>
              <w:t>Materials are clearly labeled, readily accessible to students, and arranged in an inviting way.</w:t>
            </w:r>
          </w:p>
          <w:p w:rsidR="00646AAB" w:rsidRPr="00B3353D" w:rsidRDefault="00646AAB" w:rsidP="00EF6141">
            <w:pPr>
              <w:pStyle w:val="NoSpacing"/>
              <w:jc w:val="left"/>
              <w:rPr>
                <w:sz w:val="24"/>
                <w:szCs w:val="24"/>
              </w:rPr>
            </w:pPr>
          </w:p>
          <w:p w:rsidR="00646AAB" w:rsidRPr="00B3353D" w:rsidRDefault="00646AAB" w:rsidP="00EF6141">
            <w:pPr>
              <w:pStyle w:val="NoSpacing"/>
              <w:jc w:val="left"/>
              <w:rPr>
                <w:b/>
                <w:sz w:val="24"/>
                <w:szCs w:val="24"/>
              </w:rPr>
            </w:pPr>
            <w:r w:rsidRPr="00B3353D">
              <w:rPr>
                <w:b/>
                <w:sz w:val="24"/>
                <w:szCs w:val="24"/>
              </w:rPr>
              <w:t>Displays</w:t>
            </w:r>
          </w:p>
          <w:p w:rsidR="00646AAB" w:rsidRPr="00B3353D" w:rsidRDefault="00646AAB" w:rsidP="00EF6141">
            <w:pPr>
              <w:pStyle w:val="NoSpacing"/>
              <w:numPr>
                <w:ilvl w:val="0"/>
                <w:numId w:val="5"/>
              </w:numPr>
              <w:jc w:val="left"/>
              <w:rPr>
                <w:sz w:val="24"/>
                <w:szCs w:val="24"/>
              </w:rPr>
            </w:pPr>
            <w:r w:rsidRPr="00B3353D">
              <w:rPr>
                <w:sz w:val="24"/>
                <w:szCs w:val="24"/>
              </w:rPr>
              <w:t>Anchor charts reflect current instructional areas of focus, procedures, and expectations.</w:t>
            </w:r>
          </w:p>
          <w:p w:rsidR="00646AAB" w:rsidRPr="00B3353D" w:rsidRDefault="00646AAB" w:rsidP="00EF6141">
            <w:pPr>
              <w:pStyle w:val="NoSpacing"/>
              <w:numPr>
                <w:ilvl w:val="0"/>
                <w:numId w:val="5"/>
              </w:numPr>
              <w:jc w:val="left"/>
              <w:rPr>
                <w:sz w:val="24"/>
                <w:szCs w:val="24"/>
              </w:rPr>
            </w:pPr>
            <w:r w:rsidRPr="00B3353D">
              <w:rPr>
                <w:sz w:val="24"/>
                <w:szCs w:val="24"/>
              </w:rPr>
              <w:t>Examples of current student work are displayed on walls.</w:t>
            </w:r>
          </w:p>
          <w:p w:rsidR="00646AAB" w:rsidRPr="00B3353D" w:rsidRDefault="00646AAB" w:rsidP="00EF6141">
            <w:pPr>
              <w:pStyle w:val="NoSpacing"/>
              <w:numPr>
                <w:ilvl w:val="0"/>
                <w:numId w:val="5"/>
              </w:numPr>
              <w:jc w:val="left"/>
              <w:rPr>
                <w:sz w:val="24"/>
                <w:szCs w:val="24"/>
              </w:rPr>
            </w:pPr>
            <w:r w:rsidRPr="00B3353D">
              <w:rPr>
                <w:sz w:val="24"/>
                <w:szCs w:val="24"/>
              </w:rPr>
              <w:t>Word wall is being developed with students throughout the year.</w:t>
            </w:r>
          </w:p>
          <w:p w:rsidR="00646AAB" w:rsidRPr="00B3353D" w:rsidRDefault="00646AAB" w:rsidP="00EF6141">
            <w:pPr>
              <w:pStyle w:val="NoSpacing"/>
              <w:numPr>
                <w:ilvl w:val="0"/>
                <w:numId w:val="5"/>
              </w:numPr>
              <w:jc w:val="left"/>
              <w:rPr>
                <w:sz w:val="24"/>
                <w:szCs w:val="24"/>
              </w:rPr>
            </w:pPr>
            <w:r w:rsidRPr="00B3353D">
              <w:rPr>
                <w:sz w:val="24"/>
                <w:szCs w:val="24"/>
              </w:rPr>
              <w:t>Rubrics or attribute charts, created with students, provide clear expectations for student work.</w:t>
            </w:r>
          </w:p>
          <w:p w:rsidR="00646AAB" w:rsidRPr="00B3353D" w:rsidRDefault="00646AAB" w:rsidP="00EF6141">
            <w:pPr>
              <w:pStyle w:val="NoSpacing"/>
              <w:jc w:val="left"/>
              <w:rPr>
                <w:sz w:val="24"/>
                <w:szCs w:val="24"/>
              </w:rPr>
            </w:pPr>
          </w:p>
          <w:p w:rsidR="00646AAB" w:rsidRPr="00B3353D" w:rsidRDefault="00646AAB" w:rsidP="00EF6141">
            <w:pPr>
              <w:pStyle w:val="NoSpacing"/>
              <w:jc w:val="left"/>
              <w:rPr>
                <w:b/>
                <w:sz w:val="24"/>
                <w:szCs w:val="24"/>
              </w:rPr>
            </w:pPr>
            <w:r w:rsidRPr="00B3353D">
              <w:rPr>
                <w:b/>
                <w:sz w:val="24"/>
                <w:szCs w:val="24"/>
              </w:rPr>
              <w:t>Materials/Tools</w:t>
            </w:r>
          </w:p>
          <w:p w:rsidR="00646AAB" w:rsidRPr="00B3353D" w:rsidRDefault="00646AAB" w:rsidP="00EF6141">
            <w:pPr>
              <w:pStyle w:val="NoSpacing"/>
              <w:numPr>
                <w:ilvl w:val="0"/>
                <w:numId w:val="6"/>
              </w:numPr>
              <w:jc w:val="left"/>
              <w:rPr>
                <w:sz w:val="24"/>
                <w:szCs w:val="24"/>
              </w:rPr>
            </w:pPr>
            <w:r w:rsidRPr="00B3353D">
              <w:rPr>
                <w:sz w:val="24"/>
                <w:szCs w:val="24"/>
              </w:rPr>
              <w:t>Writing folders include works in progress, editing checklists, and student reflection sheets (see data binders for reflection sheets)</w:t>
            </w:r>
          </w:p>
          <w:p w:rsidR="00646AAB" w:rsidRPr="00B3353D" w:rsidRDefault="00646AAB" w:rsidP="00EF6141">
            <w:pPr>
              <w:pStyle w:val="NoSpacing"/>
              <w:numPr>
                <w:ilvl w:val="0"/>
                <w:numId w:val="6"/>
              </w:numPr>
              <w:jc w:val="left"/>
              <w:rPr>
                <w:sz w:val="24"/>
                <w:szCs w:val="24"/>
              </w:rPr>
            </w:pPr>
            <w:r w:rsidRPr="00B3353D">
              <w:rPr>
                <w:sz w:val="24"/>
                <w:szCs w:val="24"/>
              </w:rPr>
              <w:t>Students use writing notebooks to capture stories and entries for writing ideas</w:t>
            </w:r>
          </w:p>
          <w:p w:rsidR="00646AAB" w:rsidRPr="00B3353D" w:rsidRDefault="00646AAB" w:rsidP="00EF6141">
            <w:pPr>
              <w:pStyle w:val="NoSpacing"/>
              <w:numPr>
                <w:ilvl w:val="0"/>
                <w:numId w:val="6"/>
              </w:numPr>
              <w:jc w:val="left"/>
              <w:rPr>
                <w:sz w:val="24"/>
                <w:szCs w:val="24"/>
              </w:rPr>
            </w:pPr>
            <w:r w:rsidRPr="00B3353D">
              <w:rPr>
                <w:sz w:val="24"/>
                <w:szCs w:val="24"/>
              </w:rPr>
              <w:t>A variety of writing and revision tools are available, including different kinds of paper, markers, pens and pencils, alphabet charts (k-2), editing checklists, word walls or individual spelling dictionaries, tape, scissors, sticky notes, staplers, etc.</w:t>
            </w:r>
          </w:p>
        </w:tc>
      </w:tr>
      <w:tr w:rsidR="00646AAB" w:rsidRPr="00B3353D" w:rsidTr="00EF6141">
        <w:tc>
          <w:tcPr>
            <w:tcW w:w="2088" w:type="dxa"/>
          </w:tcPr>
          <w:p w:rsidR="00646AAB" w:rsidRPr="00B3353D" w:rsidRDefault="00646AAB" w:rsidP="00EF6141">
            <w:pPr>
              <w:pStyle w:val="NoSpacing"/>
              <w:jc w:val="left"/>
              <w:rPr>
                <w:b/>
                <w:sz w:val="24"/>
                <w:szCs w:val="24"/>
              </w:rPr>
            </w:pPr>
            <w:r w:rsidRPr="00B3353D">
              <w:rPr>
                <w:b/>
                <w:sz w:val="24"/>
                <w:szCs w:val="24"/>
              </w:rPr>
              <w:t xml:space="preserve">Assessment </w:t>
            </w:r>
          </w:p>
        </w:tc>
        <w:tc>
          <w:tcPr>
            <w:tcW w:w="7488" w:type="dxa"/>
          </w:tcPr>
          <w:p w:rsidR="00646AAB" w:rsidRPr="00B3353D" w:rsidRDefault="00646AAB" w:rsidP="00EF6141">
            <w:pPr>
              <w:pStyle w:val="NoSpacing"/>
              <w:jc w:val="left"/>
              <w:rPr>
                <w:b/>
                <w:sz w:val="24"/>
                <w:szCs w:val="24"/>
              </w:rPr>
            </w:pPr>
            <w:r w:rsidRPr="00B3353D">
              <w:rPr>
                <w:b/>
                <w:sz w:val="24"/>
                <w:szCs w:val="24"/>
              </w:rPr>
              <w:t xml:space="preserve">Both informal and ongoing formal assessments are used to inform instruction and monitor student progress and are gathered into a body of evidence for each student.  </w:t>
            </w:r>
          </w:p>
          <w:p w:rsidR="00646AAB" w:rsidRPr="00B3353D" w:rsidRDefault="00646AAB" w:rsidP="00EF6141">
            <w:pPr>
              <w:pStyle w:val="NoSpacing"/>
              <w:numPr>
                <w:ilvl w:val="0"/>
                <w:numId w:val="7"/>
              </w:numPr>
              <w:jc w:val="left"/>
              <w:rPr>
                <w:sz w:val="24"/>
                <w:szCs w:val="24"/>
              </w:rPr>
            </w:pPr>
            <w:r w:rsidRPr="00B3353D">
              <w:rPr>
                <w:sz w:val="24"/>
                <w:szCs w:val="24"/>
              </w:rPr>
              <w:t>Informal assessments might include conference notes, use of teacher-developed rubrics to measure progress toward SMART goals, and teacher/student-developed rubrics for self-evaluation.</w:t>
            </w:r>
          </w:p>
          <w:p w:rsidR="00646AAB" w:rsidRPr="00B3353D" w:rsidRDefault="00646AAB" w:rsidP="00EF6141">
            <w:pPr>
              <w:pStyle w:val="NoSpacing"/>
              <w:numPr>
                <w:ilvl w:val="0"/>
                <w:numId w:val="7"/>
              </w:numPr>
              <w:jc w:val="left"/>
              <w:rPr>
                <w:sz w:val="24"/>
                <w:szCs w:val="24"/>
              </w:rPr>
            </w:pPr>
            <w:r w:rsidRPr="00B3353D">
              <w:rPr>
                <w:sz w:val="24"/>
                <w:szCs w:val="24"/>
              </w:rPr>
              <w:t>Formal assessments include CS 300 benchmark writing, and pre-, mid-, and post-prompted writing samples.</w:t>
            </w:r>
          </w:p>
          <w:p w:rsidR="00646AAB" w:rsidRPr="00B3353D" w:rsidRDefault="00646AAB" w:rsidP="00EF6141">
            <w:pPr>
              <w:pStyle w:val="NoSpacing"/>
              <w:numPr>
                <w:ilvl w:val="0"/>
                <w:numId w:val="7"/>
              </w:numPr>
              <w:jc w:val="left"/>
              <w:rPr>
                <w:sz w:val="24"/>
                <w:szCs w:val="24"/>
              </w:rPr>
            </w:pPr>
            <w:r w:rsidRPr="00B3353D">
              <w:rPr>
                <w:sz w:val="24"/>
                <w:szCs w:val="24"/>
              </w:rPr>
              <w:t>Students know what the SMART goals are that they are working toward.</w:t>
            </w:r>
          </w:p>
        </w:tc>
      </w:tr>
    </w:tbl>
    <w:p w:rsidR="00646AAB" w:rsidRPr="00B3353D" w:rsidRDefault="00646AAB" w:rsidP="006D0763"/>
    <w:sectPr w:rsidR="00646AAB" w:rsidRPr="00B3353D" w:rsidSect="00D576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A6FE3"/>
    <w:multiLevelType w:val="hybridMultilevel"/>
    <w:tmpl w:val="53D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555444"/>
    <w:multiLevelType w:val="hybridMultilevel"/>
    <w:tmpl w:val="06148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742068"/>
    <w:multiLevelType w:val="hybridMultilevel"/>
    <w:tmpl w:val="FA02D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FE0775"/>
    <w:multiLevelType w:val="hybridMultilevel"/>
    <w:tmpl w:val="7E063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2C62AD"/>
    <w:multiLevelType w:val="hybridMultilevel"/>
    <w:tmpl w:val="B230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A1178D"/>
    <w:multiLevelType w:val="hybridMultilevel"/>
    <w:tmpl w:val="7A96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5B061E"/>
    <w:multiLevelType w:val="hybridMultilevel"/>
    <w:tmpl w:val="D664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763"/>
    <w:rsid w:val="00005CEB"/>
    <w:rsid w:val="000C70F1"/>
    <w:rsid w:val="000D4A9A"/>
    <w:rsid w:val="001A2527"/>
    <w:rsid w:val="00223920"/>
    <w:rsid w:val="00262EB2"/>
    <w:rsid w:val="003124F4"/>
    <w:rsid w:val="00540798"/>
    <w:rsid w:val="00646AAB"/>
    <w:rsid w:val="006D0763"/>
    <w:rsid w:val="00776A1E"/>
    <w:rsid w:val="007E4FE4"/>
    <w:rsid w:val="009D7F97"/>
    <w:rsid w:val="00B3353D"/>
    <w:rsid w:val="00D57692"/>
    <w:rsid w:val="00EB7460"/>
    <w:rsid w:val="00EF61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63"/>
    <w:pPr>
      <w:spacing w:after="200"/>
      <w:jc w:val="center"/>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D0763"/>
    <w:pPr>
      <w:jc w:val="center"/>
    </w:pPr>
  </w:style>
  <w:style w:type="table" w:styleId="TableGrid">
    <w:name w:val="Table Grid"/>
    <w:basedOn w:val="TableNormal"/>
    <w:uiPriority w:val="99"/>
    <w:rsid w:val="006D076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430</Words>
  <Characters>2452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School 300</dc:title>
  <dc:subject/>
  <dc:creator>Olga Fotinis</dc:creator>
  <cp:keywords/>
  <dc:description/>
  <cp:lastModifiedBy>DOE</cp:lastModifiedBy>
  <cp:revision>3</cp:revision>
  <cp:lastPrinted>2009-11-24T12:36:00Z</cp:lastPrinted>
  <dcterms:created xsi:type="dcterms:W3CDTF">2009-11-24T12:37:00Z</dcterms:created>
  <dcterms:modified xsi:type="dcterms:W3CDTF">2010-09-21T12:14:00Z</dcterms:modified>
</cp:coreProperties>
</file>